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73" w:rsidRPr="00C346CC" w:rsidRDefault="00182373" w:rsidP="0075416A">
      <w:pPr>
        <w:shd w:val="clear" w:color="auto" w:fill="FFFFFF"/>
        <w:spacing w:before="240" w:after="48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C346C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Acid Fast Staining</w:t>
      </w:r>
    </w:p>
    <w:p w:rsidR="008018BA" w:rsidRPr="00C346CC" w:rsidRDefault="00182373" w:rsidP="007541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Acid-fast staining was originally pioneered by a scientist named </w:t>
      </w: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Paul Ehrlich</w:t>
      </w: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 in the year 1882. Later, it was modified by </w:t>
      </w:r>
      <w:proofErr w:type="spellStart"/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Ziehl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proofErr w:type="spellStart"/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Neelson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 1883. Thus, acid-fast staining is also called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Ziehl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Neelson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staining. It is a type of </w:t>
      </w: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differential staining</w:t>
      </w: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 method used to distinguish between the acid-fast and non-acid fast bacteria.</w:t>
      </w:r>
    </w:p>
    <w:p w:rsidR="00182373" w:rsidRPr="00C346CC" w:rsidRDefault="00182373" w:rsidP="007541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Mycobacterium is an acid-fast bacterium, which retains the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carbol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fuschin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 after the treatment with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decolourizer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mycobacteria species retain the primary stain’s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because they contain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mycolic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acid in their cell wall.</w:t>
      </w:r>
    </w:p>
    <w:p w:rsidR="00BA312E" w:rsidRPr="00C346CC" w:rsidRDefault="00BA312E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proofErr w:type="spellStart"/>
      <w:r w:rsidRPr="00C346CC">
        <w:rPr>
          <w:rStyle w:val="Strong"/>
          <w:bdr w:val="none" w:sz="0" w:space="0" w:color="auto" w:frame="1"/>
        </w:rPr>
        <w:t>Mycolic</w:t>
      </w:r>
      <w:proofErr w:type="spellEnd"/>
      <w:r w:rsidRPr="00C346CC">
        <w:rPr>
          <w:rStyle w:val="Strong"/>
          <w:bdr w:val="none" w:sz="0" w:space="0" w:color="auto" w:frame="1"/>
        </w:rPr>
        <w:t xml:space="preserve"> acid</w:t>
      </w:r>
      <w:r w:rsidRPr="00C346CC">
        <w:t xml:space="preserve"> is a waxy substance that does not allow the </w:t>
      </w:r>
      <w:proofErr w:type="spellStart"/>
      <w:r w:rsidRPr="00C346CC">
        <w:t>decolourizer</w:t>
      </w:r>
      <w:proofErr w:type="spellEnd"/>
      <w:r w:rsidRPr="00C346CC">
        <w:t xml:space="preserve"> to enter the cell wall due to its waxy nature. Therefore, acid-fast staining discriminates the mycobacterium species from the other groups of bacteria.</w:t>
      </w:r>
    </w:p>
    <w:p w:rsidR="00BA312E" w:rsidRPr="00C346CC" w:rsidRDefault="00BA312E" w:rsidP="0075416A">
      <w:pPr>
        <w:pStyle w:val="NormalWeb"/>
        <w:shd w:val="clear" w:color="auto" w:fill="FFFFFF"/>
        <w:spacing w:before="240" w:beforeAutospacing="0" w:after="384" w:afterAutospacing="0" w:line="360" w:lineRule="auto"/>
        <w:jc w:val="both"/>
        <w:textAlignment w:val="baseline"/>
      </w:pPr>
      <w:r w:rsidRPr="00C346CC">
        <w:t xml:space="preserve">Non-acid fast bacteria quickly lose the primary stain’s </w:t>
      </w:r>
      <w:proofErr w:type="spellStart"/>
      <w:r w:rsidRPr="00C346CC">
        <w:t>colour</w:t>
      </w:r>
      <w:proofErr w:type="spellEnd"/>
      <w:r w:rsidRPr="00C346CC">
        <w:t xml:space="preserve"> due to the absence of </w:t>
      </w:r>
      <w:proofErr w:type="spellStart"/>
      <w:r w:rsidRPr="00C346CC">
        <w:t>mycolic</w:t>
      </w:r>
      <w:proofErr w:type="spellEnd"/>
      <w:r w:rsidRPr="00C346CC">
        <w:t xml:space="preserve"> acid and appears blue. In this context, we will discuss the definition, requirements, principle, process, observation and result of the acid-fast staining method.</w:t>
      </w:r>
    </w:p>
    <w:p w:rsidR="000375EE" w:rsidRPr="00C346CC" w:rsidRDefault="000375EE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Acid-fast staining refers to one of the </w:t>
      </w:r>
      <w:hyperlink r:id="rId5" w:history="1">
        <w:r w:rsidRPr="00C346CC">
          <w:rPr>
            <w:rStyle w:val="Hyperlink"/>
            <w:color w:val="auto"/>
            <w:u w:val="none"/>
            <w:bdr w:val="none" w:sz="0" w:space="0" w:color="auto" w:frame="1"/>
          </w:rPr>
          <w:t>staining</w:t>
        </w:r>
      </w:hyperlink>
      <w:r w:rsidRPr="00C346CC">
        <w:t> methods, which differentiates the </w:t>
      </w:r>
      <w:r w:rsidRPr="00C346CC">
        <w:rPr>
          <w:rStyle w:val="Emphasis"/>
          <w:rFonts w:eastAsiaTheme="majorEastAsia"/>
          <w:bdr w:val="none" w:sz="0" w:space="0" w:color="auto" w:frame="1"/>
        </w:rPr>
        <w:t>Mycobacteria species</w:t>
      </w:r>
      <w:r w:rsidRPr="00C346CC">
        <w:t> from the other bacterial groups based on the </w:t>
      </w:r>
      <w:r w:rsidRPr="00C346CC">
        <w:rPr>
          <w:rStyle w:val="Strong"/>
          <w:bdr w:val="none" w:sz="0" w:space="0" w:color="auto" w:frame="1"/>
        </w:rPr>
        <w:t>staining</w:t>
      </w:r>
      <w:r w:rsidRPr="00C346CC">
        <w:t> </w:t>
      </w:r>
      <w:r w:rsidRPr="00C346CC">
        <w:rPr>
          <w:rStyle w:val="Strong"/>
          <w:bdr w:val="none" w:sz="0" w:space="0" w:color="auto" w:frame="1"/>
        </w:rPr>
        <w:t>properties</w:t>
      </w:r>
      <w:r w:rsidRPr="00C346CC">
        <w:t> and</w:t>
      </w:r>
      <w:r w:rsidRPr="00C346CC">
        <w:rPr>
          <w:rStyle w:val="Strong"/>
          <w:bdr w:val="none" w:sz="0" w:space="0" w:color="auto" w:frame="1"/>
        </w:rPr>
        <w:t> cell wall differences</w:t>
      </w:r>
      <w:r w:rsidRPr="00C346CC">
        <w:t>. The cell wall of </w:t>
      </w:r>
      <w:r w:rsidRPr="00C346CC">
        <w:rPr>
          <w:rStyle w:val="Emphasis"/>
          <w:rFonts w:eastAsiaTheme="majorEastAsia"/>
          <w:bdr w:val="none" w:sz="0" w:space="0" w:color="auto" w:frame="1"/>
        </w:rPr>
        <w:t>Mycobacterium species</w:t>
      </w:r>
      <w:r w:rsidRPr="00C346CC">
        <w:t xml:space="preserve"> contains </w:t>
      </w:r>
      <w:proofErr w:type="spellStart"/>
      <w:r w:rsidRPr="00C346CC">
        <w:t>mycolic</w:t>
      </w:r>
      <w:proofErr w:type="spellEnd"/>
      <w:r w:rsidRPr="00C346CC">
        <w:t xml:space="preserve"> acid, which makes it resistant towards the effect of acid </w:t>
      </w:r>
      <w:proofErr w:type="spellStart"/>
      <w:r w:rsidRPr="00C346CC">
        <w:t>decolourizer</w:t>
      </w:r>
      <w:proofErr w:type="spellEnd"/>
      <w:r w:rsidRPr="00C346CC">
        <w:t xml:space="preserve"> and thereby called the “</w:t>
      </w:r>
      <w:r w:rsidRPr="00C346CC">
        <w:rPr>
          <w:rStyle w:val="Strong"/>
          <w:bdr w:val="none" w:sz="0" w:space="0" w:color="auto" w:frame="1"/>
        </w:rPr>
        <w:t>Acid-fast bacteria</w:t>
      </w:r>
      <w:r w:rsidRPr="00C346CC">
        <w:t xml:space="preserve">”. In contrast to this, non-acid fast bacteria lack </w:t>
      </w:r>
      <w:proofErr w:type="spellStart"/>
      <w:r w:rsidRPr="00C346CC">
        <w:t>mycolic</w:t>
      </w:r>
      <w:proofErr w:type="spellEnd"/>
      <w:r w:rsidRPr="00C346CC">
        <w:t xml:space="preserve"> acid in their cell wall and lose the primary stain’s </w:t>
      </w:r>
      <w:proofErr w:type="spellStart"/>
      <w:r w:rsidRPr="00C346CC">
        <w:t>colour</w:t>
      </w:r>
      <w:proofErr w:type="spellEnd"/>
      <w:r w:rsidRPr="00C346CC">
        <w:t>.</w:t>
      </w:r>
    </w:p>
    <w:p w:rsidR="000375EE" w:rsidRPr="00C346CC" w:rsidRDefault="000375EE" w:rsidP="0075416A">
      <w:pPr>
        <w:pStyle w:val="NormalWeb"/>
        <w:shd w:val="clear" w:color="auto" w:fill="FFFFFF"/>
        <w:spacing w:before="240" w:beforeAutospacing="0" w:after="384" w:afterAutospacing="0" w:line="360" w:lineRule="auto"/>
        <w:jc w:val="both"/>
        <w:textAlignment w:val="baseline"/>
      </w:pPr>
      <w:r w:rsidRPr="00C346CC">
        <w:t>Red-</w:t>
      </w:r>
      <w:proofErr w:type="spellStart"/>
      <w:r w:rsidRPr="00C346CC">
        <w:t>coloured</w:t>
      </w:r>
      <w:proofErr w:type="spellEnd"/>
      <w:r w:rsidRPr="00C346CC">
        <w:t xml:space="preserve"> acid-fast bacteria indicates the positive result of acid-fast staining. Oppositely, blue-</w:t>
      </w:r>
      <w:proofErr w:type="spellStart"/>
      <w:r w:rsidRPr="00C346CC">
        <w:t>coloured</w:t>
      </w:r>
      <w:proofErr w:type="spellEnd"/>
      <w:r w:rsidRPr="00C346CC">
        <w:t xml:space="preserve"> non-acid fast bacteria indicates the negative result of acid-fast staining.</w:t>
      </w:r>
    </w:p>
    <w:p w:rsidR="000375EE" w:rsidRPr="00C346CC" w:rsidRDefault="000375EE" w:rsidP="0075416A">
      <w:pPr>
        <w:numPr>
          <w:ilvl w:val="0"/>
          <w:numId w:val="1"/>
        </w:numPr>
        <w:shd w:val="clear" w:color="auto" w:fill="FFFFFF"/>
        <w:spacing w:before="24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Examples </w:t>
      </w:r>
      <w:r w:rsidRPr="00C346CC">
        <w:rPr>
          <w:rFonts w:ascii="Times New Roman" w:hAnsi="Times New Roman" w:cs="Times New Roman"/>
          <w:sz w:val="24"/>
          <w:szCs w:val="24"/>
        </w:rPr>
        <w:t>of</w:t>
      </w: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acid-fast bacteria</w:t>
      </w:r>
      <w:r w:rsidRPr="00C346CC">
        <w:rPr>
          <w:rFonts w:ascii="Times New Roman" w:hAnsi="Times New Roman" w:cs="Times New Roman"/>
          <w:sz w:val="24"/>
          <w:szCs w:val="24"/>
        </w:rPr>
        <w:t>: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Mycobacterium tuberculosis</w:t>
      </w:r>
      <w:r w:rsidRPr="00C346CC">
        <w:rPr>
          <w:rFonts w:ascii="Times New Roman" w:hAnsi="Times New Roman" w:cs="Times New Roman"/>
          <w:sz w:val="24"/>
          <w:szCs w:val="24"/>
        </w:rPr>
        <w:t>,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M. </w:t>
      </w:r>
      <w:proofErr w:type="spellStart"/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leprae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>,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M. </w:t>
      </w:r>
      <w:proofErr w:type="spellStart"/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smegmatis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>,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M. </w:t>
      </w:r>
      <w:proofErr w:type="spellStart"/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phlei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> etc.</w:t>
      </w:r>
    </w:p>
    <w:p w:rsidR="000375EE" w:rsidRPr="00C346CC" w:rsidRDefault="000375EE" w:rsidP="0075416A">
      <w:pPr>
        <w:numPr>
          <w:ilvl w:val="0"/>
          <w:numId w:val="1"/>
        </w:numPr>
        <w:shd w:val="clear" w:color="auto" w:fill="FFFFFF"/>
        <w:spacing w:before="24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Examples </w:t>
      </w:r>
      <w:r w:rsidRPr="00C346CC">
        <w:rPr>
          <w:rFonts w:ascii="Times New Roman" w:hAnsi="Times New Roman" w:cs="Times New Roman"/>
          <w:sz w:val="24"/>
          <w:szCs w:val="24"/>
        </w:rPr>
        <w:t>of </w:t>
      </w:r>
      <w:r w:rsidRPr="00C346C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non-acid fast bacteria</w:t>
      </w:r>
      <w:r w:rsidRPr="00C346CC">
        <w:rPr>
          <w:rFonts w:ascii="Times New Roman" w:hAnsi="Times New Roman" w:cs="Times New Roman"/>
          <w:sz w:val="24"/>
          <w:szCs w:val="24"/>
        </w:rPr>
        <w:t>: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Escherichia coli</w:t>
      </w:r>
      <w:r w:rsidRPr="00C346CC">
        <w:rPr>
          <w:rFonts w:ascii="Times New Roman" w:hAnsi="Times New Roman" w:cs="Times New Roman"/>
          <w:sz w:val="24"/>
          <w:szCs w:val="24"/>
        </w:rPr>
        <w:t>, </w:t>
      </w:r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Staphylococcus </w:t>
      </w:r>
      <w:proofErr w:type="spellStart"/>
      <w:r w:rsidRPr="00C346C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aureus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> etc.</w:t>
      </w:r>
    </w:p>
    <w:p w:rsidR="000375EE" w:rsidRPr="00C346CC" w:rsidRDefault="000375EE" w:rsidP="0075416A">
      <w:pPr>
        <w:pStyle w:val="Heading3"/>
        <w:shd w:val="clear" w:color="auto" w:fill="FFFFFF"/>
        <w:spacing w:before="240" w:after="300" w:line="36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bookmarkStart w:id="0" w:name="Requirements"/>
      <w:bookmarkEnd w:id="0"/>
      <w:r w:rsidRPr="00C346CC">
        <w:rPr>
          <w:rFonts w:ascii="Times New Roman" w:hAnsi="Times New Roman" w:cs="Times New Roman"/>
          <w:b/>
          <w:bCs/>
          <w:color w:val="auto"/>
        </w:rPr>
        <w:lastRenderedPageBreak/>
        <w:t>Requirements of Acid-Fast Stain</w:t>
      </w:r>
    </w:p>
    <w:p w:rsidR="000375EE" w:rsidRPr="00C346CC" w:rsidRDefault="000375EE" w:rsidP="0075416A">
      <w:pPr>
        <w:pStyle w:val="NormalWeb"/>
        <w:shd w:val="clear" w:color="auto" w:fill="FFFFFF"/>
        <w:spacing w:before="240" w:beforeAutospacing="0" w:after="384" w:afterAutospacing="0" w:line="360" w:lineRule="auto"/>
        <w:jc w:val="both"/>
        <w:textAlignment w:val="baseline"/>
      </w:pPr>
      <w:r w:rsidRPr="00C346CC">
        <w:t>Acid-fast staining is a differential staining procedure, which uses the combination of three reagents:</w:t>
      </w:r>
    </w:p>
    <w:p w:rsidR="0081077C" w:rsidRPr="00C346CC" w:rsidRDefault="0081077C" w:rsidP="0075416A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346CC">
        <w:rPr>
          <w:rFonts w:ascii="Times New Roman" w:hAnsi="Times New Roman" w:cs="Times New Roman"/>
          <w:sz w:val="24"/>
          <w:szCs w:val="24"/>
        </w:rPr>
        <w:t>Ziehl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sz w:val="24"/>
          <w:szCs w:val="24"/>
        </w:rPr>
        <w:t>Neelson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sz w:val="24"/>
          <w:szCs w:val="24"/>
        </w:rPr>
        <w:t>Carbol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sz w:val="24"/>
          <w:szCs w:val="24"/>
        </w:rPr>
        <w:t>fuschin</w:t>
      </w:r>
      <w:proofErr w:type="spellEnd"/>
    </w:p>
    <w:p w:rsidR="0081077C" w:rsidRPr="00C346CC" w:rsidRDefault="0081077C" w:rsidP="0075416A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CC">
        <w:rPr>
          <w:rFonts w:ascii="Times New Roman" w:hAnsi="Times New Roman" w:cs="Times New Roman"/>
          <w:sz w:val="24"/>
          <w:szCs w:val="24"/>
        </w:rPr>
        <w:t>Acid alcohol</w:t>
      </w:r>
    </w:p>
    <w:p w:rsidR="0081077C" w:rsidRPr="00C346CC" w:rsidRDefault="0081077C" w:rsidP="0075416A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346CC">
        <w:rPr>
          <w:rFonts w:ascii="Times New Roman" w:hAnsi="Times New Roman" w:cs="Times New Roman"/>
          <w:sz w:val="24"/>
          <w:szCs w:val="24"/>
        </w:rPr>
        <w:t>Loeffler’s</w:t>
      </w:r>
      <w:proofErr w:type="spellEnd"/>
      <w:r w:rsidRPr="00C346CC">
        <w:rPr>
          <w:rFonts w:ascii="Times New Roman" w:hAnsi="Times New Roman" w:cs="Times New Roman"/>
          <w:sz w:val="24"/>
          <w:szCs w:val="24"/>
        </w:rPr>
        <w:t xml:space="preserve"> Methylene blue</w:t>
      </w:r>
    </w:p>
    <w:p w:rsidR="0081077C" w:rsidRPr="00C346CC" w:rsidRDefault="0081077C" w:rsidP="0075416A">
      <w:pPr>
        <w:pStyle w:val="Heading4"/>
        <w:shd w:val="clear" w:color="auto" w:fill="FFFFFF"/>
        <w:spacing w:before="240" w:after="30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ZiehlNeelsonCarbolFuschin(ZNCF)"/>
      <w:bookmarkEnd w:id="1"/>
      <w:proofErr w:type="spellStart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>Ziehl</w:t>
      </w:r>
      <w:proofErr w:type="spellEnd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>Neelson</w:t>
      </w:r>
      <w:proofErr w:type="spellEnd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>Carbol</w:t>
      </w:r>
      <w:proofErr w:type="spellEnd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>Fuschin</w:t>
      </w:r>
      <w:proofErr w:type="spellEnd"/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(ZNCF)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It functions as a </w:t>
      </w:r>
      <w:r w:rsidRPr="00C346CC">
        <w:rPr>
          <w:rStyle w:val="Strong"/>
          <w:bdr w:val="none" w:sz="0" w:space="0" w:color="auto" w:frame="1"/>
        </w:rPr>
        <w:t>Primary stain</w:t>
      </w:r>
      <w:r w:rsidRPr="00C346CC">
        <w:t xml:space="preserve">. To stain a mycobacterium, one needs a special stain like ZNCF. An ordinary stain cannot stain the mycobacterial cells. ZNCF stain has a phenolic base and a </w:t>
      </w:r>
      <w:proofErr w:type="spellStart"/>
      <w:r w:rsidRPr="00C346CC">
        <w:t>carbol</w:t>
      </w:r>
      <w:proofErr w:type="spellEnd"/>
      <w:r w:rsidRPr="00C346CC">
        <w:t xml:space="preserve"> </w:t>
      </w:r>
      <w:proofErr w:type="spellStart"/>
      <w:r w:rsidRPr="00C346CC">
        <w:t>fuschin</w:t>
      </w:r>
      <w:proofErr w:type="spellEnd"/>
      <w:r w:rsidRPr="00C346CC">
        <w:t xml:space="preserve"> dye. A </w:t>
      </w:r>
      <w:r w:rsidRPr="00C346CC">
        <w:rPr>
          <w:rStyle w:val="Strong"/>
          <w:bdr w:val="none" w:sz="0" w:space="0" w:color="auto" w:frame="1"/>
        </w:rPr>
        <w:t>phenolic base</w:t>
      </w:r>
      <w:r w:rsidRPr="00C346CC">
        <w:t> of ZNCF shows a high affinity towards the lipid content.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Thus, ZNCF dye can </w:t>
      </w:r>
      <w:r w:rsidRPr="00C346CC">
        <w:rPr>
          <w:rStyle w:val="Strong"/>
          <w:bdr w:val="none" w:sz="0" w:space="0" w:color="auto" w:frame="1"/>
        </w:rPr>
        <w:t>solubilize</w:t>
      </w:r>
      <w:r w:rsidRPr="00C346CC">
        <w:t xml:space="preserve"> the </w:t>
      </w:r>
      <w:proofErr w:type="spellStart"/>
      <w:r w:rsidRPr="00C346CC">
        <w:t>lipoidal</w:t>
      </w:r>
      <w:proofErr w:type="spellEnd"/>
      <w:r w:rsidRPr="00C346CC">
        <w:t xml:space="preserve"> material in the cell wall and stain the cell red. Due to high lipid content, a mycobacterial cell wall is less permeable. So, a phenol base increases the </w:t>
      </w:r>
      <w:r w:rsidRPr="00C346CC">
        <w:rPr>
          <w:rStyle w:val="Strong"/>
          <w:bdr w:val="none" w:sz="0" w:space="0" w:color="auto" w:frame="1"/>
        </w:rPr>
        <w:t>cell permeability</w:t>
      </w:r>
      <w:r w:rsidRPr="00C346CC">
        <w:t>, by which a cell allows the stain to </w:t>
      </w:r>
      <w:r w:rsidRPr="00C346CC">
        <w:rPr>
          <w:rStyle w:val="Strong"/>
          <w:bdr w:val="none" w:sz="0" w:space="0" w:color="auto" w:frame="1"/>
        </w:rPr>
        <w:t>penetrate</w:t>
      </w:r>
      <w:r w:rsidRPr="00C346CC">
        <w:t>.</w:t>
      </w:r>
      <w:r w:rsidRPr="00C346CC">
        <w:br/>
      </w:r>
      <w:bookmarkStart w:id="2" w:name="AcidAlcohol"/>
      <w:bookmarkEnd w:id="2"/>
    </w:p>
    <w:p w:rsidR="0081077C" w:rsidRPr="00C346CC" w:rsidRDefault="0081077C" w:rsidP="0075416A">
      <w:pPr>
        <w:pStyle w:val="Heading4"/>
        <w:shd w:val="clear" w:color="auto" w:fill="FFFFFF"/>
        <w:spacing w:before="240" w:after="30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t>Acid Alcohol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It serves as a </w:t>
      </w:r>
      <w:proofErr w:type="spellStart"/>
      <w:r w:rsidRPr="00C346CC">
        <w:rPr>
          <w:rStyle w:val="Strong"/>
          <w:bdr w:val="none" w:sz="0" w:space="0" w:color="auto" w:frame="1"/>
        </w:rPr>
        <w:t>decolourizing</w:t>
      </w:r>
      <w:proofErr w:type="spellEnd"/>
      <w:r w:rsidRPr="00C346CC">
        <w:rPr>
          <w:rStyle w:val="Strong"/>
          <w:bdr w:val="none" w:sz="0" w:space="0" w:color="auto" w:frame="1"/>
        </w:rPr>
        <w:t xml:space="preserve"> agent,</w:t>
      </w:r>
      <w:r w:rsidRPr="00C346CC">
        <w:t> which contains </w:t>
      </w:r>
      <w:r w:rsidRPr="00C346CC">
        <w:rPr>
          <w:rStyle w:val="Strong"/>
          <w:bdr w:val="none" w:sz="0" w:space="0" w:color="auto" w:frame="1"/>
        </w:rPr>
        <w:t>3% of HCL</w:t>
      </w:r>
      <w:r w:rsidRPr="00C346CC">
        <w:t> along with </w:t>
      </w:r>
      <w:r w:rsidRPr="00C346CC">
        <w:rPr>
          <w:rStyle w:val="Strong"/>
          <w:bdr w:val="none" w:sz="0" w:space="0" w:color="auto" w:frame="1"/>
        </w:rPr>
        <w:t>95% ethanol</w:t>
      </w:r>
      <w:r w:rsidRPr="00C346CC">
        <w:t xml:space="preserve">. It plays an essential role in the identification of acid-fast and non-acid fast organisms. Acid-fast bacteria contains a high lipid content, which prevents the cell from binding with stains and </w:t>
      </w:r>
      <w:proofErr w:type="spellStart"/>
      <w:r w:rsidRPr="00C346CC">
        <w:t>decolourizers</w:t>
      </w:r>
      <w:proofErr w:type="spellEnd"/>
      <w:r w:rsidRPr="00C346CC">
        <w:t>.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 xml:space="preserve">Thus, acid-fast bacteria will retain the </w:t>
      </w:r>
      <w:proofErr w:type="spellStart"/>
      <w:r w:rsidRPr="00C346CC">
        <w:t>colour</w:t>
      </w:r>
      <w:proofErr w:type="spellEnd"/>
      <w:r w:rsidRPr="00C346CC">
        <w:t xml:space="preserve"> of the primary stain and appear red. In contrast to this, non-acid fast bacteria lack a large amount of lipid content, as a result of which the cells lose the </w:t>
      </w:r>
      <w:proofErr w:type="spellStart"/>
      <w:r w:rsidRPr="00C346CC">
        <w:t>colour</w:t>
      </w:r>
      <w:proofErr w:type="spellEnd"/>
      <w:r w:rsidRPr="00C346CC">
        <w:t xml:space="preserve"> of primary stain and </w:t>
      </w:r>
      <w:proofErr w:type="spellStart"/>
      <w:r w:rsidRPr="00C346CC">
        <w:t>decolourizes</w:t>
      </w:r>
      <w:proofErr w:type="spellEnd"/>
      <w:r w:rsidRPr="00C346CC">
        <w:t>.</w:t>
      </w:r>
      <w:r w:rsidRPr="00C346CC">
        <w:br/>
      </w:r>
      <w:bookmarkStart w:id="3" w:name="MethyleneBlue"/>
      <w:bookmarkEnd w:id="3"/>
    </w:p>
    <w:p w:rsidR="0081077C" w:rsidRPr="00C346CC" w:rsidRDefault="0081077C" w:rsidP="0075416A">
      <w:pPr>
        <w:pStyle w:val="Heading4"/>
        <w:shd w:val="clear" w:color="auto" w:fill="FFFFFF"/>
        <w:spacing w:before="240" w:after="30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346C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Methylene Blue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It functions as a </w:t>
      </w:r>
      <w:r w:rsidRPr="00C346CC">
        <w:rPr>
          <w:rStyle w:val="Strong"/>
          <w:bdr w:val="none" w:sz="0" w:space="0" w:color="auto" w:frame="1"/>
        </w:rPr>
        <w:t>counterstain</w:t>
      </w:r>
      <w:r w:rsidRPr="00C346CC">
        <w:t> and contains 3% of methylene blue. Methylene blue stains the </w:t>
      </w:r>
      <w:proofErr w:type="spellStart"/>
      <w:r w:rsidRPr="00C346CC">
        <w:rPr>
          <w:rStyle w:val="Strong"/>
          <w:bdr w:val="none" w:sz="0" w:space="0" w:color="auto" w:frame="1"/>
        </w:rPr>
        <w:t>decolourized</w:t>
      </w:r>
      <w:proofErr w:type="spellEnd"/>
      <w:r w:rsidRPr="00C346CC">
        <w:rPr>
          <w:rStyle w:val="Strong"/>
          <w:bdr w:val="none" w:sz="0" w:space="0" w:color="auto" w:frame="1"/>
        </w:rPr>
        <w:t xml:space="preserve"> cells</w:t>
      </w:r>
      <w:r w:rsidRPr="00C346CC">
        <w:t xml:space="preserve"> of non-acid fast bacteria and make them appear blue. Unlike non-acid fast, an acid-fast bacteria will not take up the </w:t>
      </w:r>
      <w:proofErr w:type="spellStart"/>
      <w:r w:rsidRPr="00C346CC">
        <w:t>colour</w:t>
      </w:r>
      <w:proofErr w:type="spellEnd"/>
      <w:r w:rsidRPr="00C346CC">
        <w:t xml:space="preserve"> of methylene blue and appear red.</w:t>
      </w:r>
      <w:r w:rsidRPr="00C346CC">
        <w:br/>
      </w:r>
      <w:bookmarkStart w:id="4" w:name="Principle"/>
      <w:bookmarkEnd w:id="4"/>
    </w:p>
    <w:p w:rsidR="0081077C" w:rsidRPr="00C346CC" w:rsidRDefault="0081077C" w:rsidP="0075416A">
      <w:pPr>
        <w:pStyle w:val="Heading3"/>
        <w:shd w:val="clear" w:color="auto" w:fill="FFFFFF"/>
        <w:spacing w:before="240" w:after="300" w:line="36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346CC">
        <w:rPr>
          <w:rFonts w:ascii="Times New Roman" w:hAnsi="Times New Roman" w:cs="Times New Roman"/>
          <w:b/>
          <w:bCs/>
          <w:color w:val="auto"/>
        </w:rPr>
        <w:t>Principle</w:t>
      </w:r>
    </w:p>
    <w:p w:rsidR="0075416A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Acid-fast staining is based upon the principle of staining the bacterial cell relative to their </w:t>
      </w:r>
      <w:r w:rsidRPr="00C346CC">
        <w:rPr>
          <w:rStyle w:val="Strong"/>
          <w:bdr w:val="none" w:sz="0" w:space="0" w:color="auto" w:frame="1"/>
        </w:rPr>
        <w:t>cell wall differences</w:t>
      </w:r>
      <w:r w:rsidRPr="00C346CC">
        <w:t>. The cells of </w:t>
      </w:r>
      <w:r w:rsidRPr="00C346CC">
        <w:rPr>
          <w:rStyle w:val="Emphasis"/>
          <w:bdr w:val="none" w:sz="0" w:space="0" w:color="auto" w:frame="1"/>
        </w:rPr>
        <w:t>Mycobacteria species</w:t>
      </w:r>
      <w:r w:rsidRPr="00C346CC">
        <w:t xml:space="preserve"> appear red, whereas non-acid fast bacteria appear blue. 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A smear is subjected to </w:t>
      </w:r>
      <w:r w:rsidRPr="00C346CC">
        <w:rPr>
          <w:rStyle w:val="Strong"/>
          <w:bdr w:val="none" w:sz="0" w:space="0" w:color="auto" w:frame="1"/>
        </w:rPr>
        <w:t>heat</w:t>
      </w:r>
      <w:r w:rsidRPr="00C346CC">
        <w:t xml:space="preserve"> after staining with </w:t>
      </w:r>
      <w:proofErr w:type="spellStart"/>
      <w:r w:rsidRPr="00C346CC">
        <w:t>Zeihl</w:t>
      </w:r>
      <w:proofErr w:type="spellEnd"/>
      <w:r w:rsidRPr="00C346CC">
        <w:t xml:space="preserve"> </w:t>
      </w:r>
      <w:proofErr w:type="spellStart"/>
      <w:r w:rsidRPr="00C346CC">
        <w:t>Neelson</w:t>
      </w:r>
      <w:proofErr w:type="spellEnd"/>
      <w:r w:rsidRPr="00C346CC">
        <w:t xml:space="preserve"> </w:t>
      </w:r>
      <w:proofErr w:type="spellStart"/>
      <w:r w:rsidRPr="00C346CC">
        <w:t>Carbol</w:t>
      </w:r>
      <w:proofErr w:type="spellEnd"/>
      <w:r w:rsidRPr="00C346CC">
        <w:t xml:space="preserve"> </w:t>
      </w:r>
      <w:proofErr w:type="spellStart"/>
      <w:r w:rsidRPr="00C346CC">
        <w:t>fuschin</w:t>
      </w:r>
      <w:proofErr w:type="spellEnd"/>
      <w:r w:rsidRPr="00C346CC">
        <w:t xml:space="preserve">. During steam, </w:t>
      </w:r>
      <w:proofErr w:type="spellStart"/>
      <w:r w:rsidRPr="00C346CC">
        <w:t>carbol</w:t>
      </w:r>
      <w:proofErr w:type="spellEnd"/>
      <w:r w:rsidRPr="00C346CC">
        <w:t xml:space="preserve"> </w:t>
      </w:r>
      <w:proofErr w:type="spellStart"/>
      <w:r w:rsidRPr="00C346CC">
        <w:t>fuschin</w:t>
      </w:r>
      <w:proofErr w:type="spellEnd"/>
      <w:r w:rsidRPr="00C346CC">
        <w:t xml:space="preserve"> penetrates the bacterial cell. All the cells appear red after 2-3 minutes because a primary stain (</w:t>
      </w:r>
      <w:proofErr w:type="spellStart"/>
      <w:r w:rsidRPr="00C346CC">
        <w:t>carbol</w:t>
      </w:r>
      <w:proofErr w:type="spellEnd"/>
      <w:r w:rsidRPr="00C346CC">
        <w:t xml:space="preserve"> </w:t>
      </w:r>
      <w:proofErr w:type="spellStart"/>
      <w:r w:rsidRPr="00C346CC">
        <w:t>fuschin</w:t>
      </w:r>
      <w:proofErr w:type="spellEnd"/>
      <w:r w:rsidRPr="00C346CC">
        <w:t>) is added at several intervals during the steaming process to prevent cell drying.</w:t>
      </w:r>
    </w:p>
    <w:p w:rsidR="0081077C" w:rsidRPr="00C346CC" w:rsidRDefault="0081077C" w:rsidP="0075416A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</w:pPr>
      <w:r w:rsidRPr="00C346CC">
        <w:t>After this, a </w:t>
      </w:r>
      <w:proofErr w:type="spellStart"/>
      <w:r w:rsidRPr="00C346CC">
        <w:rPr>
          <w:rStyle w:val="Strong"/>
          <w:bdr w:val="none" w:sz="0" w:space="0" w:color="auto" w:frame="1"/>
        </w:rPr>
        <w:t>decolourizer</w:t>
      </w:r>
      <w:proofErr w:type="spellEnd"/>
      <w:r w:rsidRPr="00C346CC">
        <w:t xml:space="preserve"> (3% </w:t>
      </w:r>
      <w:proofErr w:type="spellStart"/>
      <w:r w:rsidRPr="00C346CC">
        <w:t>HCl</w:t>
      </w:r>
      <w:proofErr w:type="spellEnd"/>
      <w:r w:rsidRPr="00C346CC">
        <w:t xml:space="preserve">) is added to the smear. Now, this is an important step that helps us to distinguish between the mycobacteria and the other bacteria. The mycobacteria resist the effect of </w:t>
      </w:r>
      <w:proofErr w:type="spellStart"/>
      <w:r w:rsidRPr="00C346CC">
        <w:t>decolourizer</w:t>
      </w:r>
      <w:proofErr w:type="spellEnd"/>
      <w:r w:rsidRPr="00C346CC">
        <w:t xml:space="preserve"> because of the substantial </w:t>
      </w:r>
      <w:proofErr w:type="spellStart"/>
      <w:r w:rsidRPr="00C346CC">
        <w:t>lipoidal</w:t>
      </w:r>
      <w:proofErr w:type="spellEnd"/>
      <w:r w:rsidRPr="00C346CC">
        <w:t xml:space="preserve"> material or </w:t>
      </w:r>
      <w:proofErr w:type="spellStart"/>
      <w:r w:rsidRPr="00C346CC">
        <w:t>mycolic</w:t>
      </w:r>
      <w:proofErr w:type="spellEnd"/>
      <w:r w:rsidRPr="00C346CC">
        <w:t xml:space="preserve"> acid in the cell wall. Thus, mycobacteria are considered </w:t>
      </w:r>
      <w:r w:rsidRPr="00C346CC">
        <w:rPr>
          <w:rStyle w:val="Strong"/>
          <w:bdr w:val="none" w:sz="0" w:space="0" w:color="auto" w:frame="1"/>
        </w:rPr>
        <w:t>acid-fast bacteria</w:t>
      </w:r>
      <w:r w:rsidRPr="00C346CC">
        <w:t xml:space="preserve">, as they don’t allow the penetration of the acid </w:t>
      </w:r>
      <w:proofErr w:type="spellStart"/>
      <w:r w:rsidRPr="00C346CC">
        <w:t>decolourizer</w:t>
      </w:r>
      <w:proofErr w:type="spellEnd"/>
      <w:r w:rsidRPr="00C346CC">
        <w:t xml:space="preserve"> into the cell, and remains appear red.</w:t>
      </w:r>
    </w:p>
    <w:p w:rsidR="00BA312E" w:rsidRPr="00C346CC" w:rsidRDefault="0081077C" w:rsidP="007541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contrary, other bacteria will not resist the effect of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decolourizer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due to little or no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lipoidal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content. Here, the other bacteria are considered non-acid fast bacteria, as the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decolourizer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causes leakage of primary stain by creating pores in the cell wall. Thus, a non-acid fast cell appears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colourless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077C" w:rsidRDefault="0081077C" w:rsidP="007541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Only the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decolourized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non-acid fast cells will take the blue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methylene blue stain on counterstaining. Conversely, the acid-fast cells will remain red in </w:t>
      </w:r>
      <w:proofErr w:type="spellStart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C346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416A" w:rsidRPr="00C346CC" w:rsidRDefault="0075416A" w:rsidP="0075416A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noProof/>
        </w:rPr>
        <w:lastRenderedPageBreak/>
        <w:drawing>
          <wp:inline distT="0" distB="0" distL="0" distR="0">
            <wp:extent cx="3526155" cy="2341245"/>
            <wp:effectExtent l="0" t="0" r="0" b="1905"/>
            <wp:docPr id="1" name="Picture 1" descr="introdu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75416A" w:rsidRPr="00C3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22A40"/>
    <w:multiLevelType w:val="multilevel"/>
    <w:tmpl w:val="08C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C482A"/>
    <w:multiLevelType w:val="multilevel"/>
    <w:tmpl w:val="58B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TOzNDMxMDc3tzBX0lEKTi0uzszPAykwqgUARZySqywAAAA="/>
  </w:docVars>
  <w:rsids>
    <w:rsidRoot w:val="006F6CCE"/>
    <w:rsid w:val="000375EE"/>
    <w:rsid w:val="00182373"/>
    <w:rsid w:val="006F6CCE"/>
    <w:rsid w:val="0075416A"/>
    <w:rsid w:val="008018BA"/>
    <w:rsid w:val="0081077C"/>
    <w:rsid w:val="00AE724F"/>
    <w:rsid w:val="00BA312E"/>
    <w:rsid w:val="00C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67D9-185D-43ED-AB57-24D4069B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2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5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75E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7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ologyreader.com/stai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2021-06-08T17:24:00Z</dcterms:created>
  <dcterms:modified xsi:type="dcterms:W3CDTF">2021-06-09T05:11:00Z</dcterms:modified>
</cp:coreProperties>
</file>